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21"/>
        <w:gridCol w:w="3564"/>
      </w:tblGrid>
      <w:tr w:rsidR="00507181" w14:paraId="530DE880" w14:textId="77777777" w:rsidTr="00132F96">
        <w:tc>
          <w:tcPr>
            <w:tcW w:w="10800" w:type="dxa"/>
            <w:gridSpan w:val="3"/>
          </w:tcPr>
          <w:p w14:paraId="3F7A54A4" w14:textId="77777777" w:rsidR="00507181" w:rsidRDefault="00947174" w:rsidP="00893DC0">
            <w:r>
              <w:rPr>
                <w:noProof/>
              </w:rPr>
              <w:drawing>
                <wp:inline distT="0" distB="0" distL="0" distR="0" wp14:anchorId="1AF1B15A" wp14:editId="452D8111">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FC432B" w:rsidRPr="00FC432B" w14:paraId="16483951" w14:textId="77777777" w:rsidTr="00132F96">
        <w:tc>
          <w:tcPr>
            <w:tcW w:w="3615" w:type="dxa"/>
            <w:vAlign w:val="center"/>
          </w:tcPr>
          <w:p w14:paraId="579D56EE" w14:textId="77777777" w:rsidR="00507181" w:rsidRPr="00FC432B" w:rsidRDefault="00507181" w:rsidP="00FC432B">
            <w:pPr>
              <w:spacing w:before="12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Andrew</w:t>
            </w:r>
            <w:r w:rsidRPr="00FC432B">
              <w:rPr>
                <w:rFonts w:ascii="Proxima Nova Rg" w:hAnsi="Proxima Nova Rg" w:cs="Arial"/>
                <w:b/>
                <w:caps/>
                <w:noProof/>
                <w:color w:val="646569"/>
                <w:sz w:val="20"/>
              </w:rPr>
              <w:t xml:space="preserve"> m. cuomo</w:t>
            </w:r>
          </w:p>
          <w:p w14:paraId="4A1CDFE5"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21" w:type="dxa"/>
            <w:vAlign w:val="center"/>
          </w:tcPr>
          <w:p w14:paraId="50C6428F" w14:textId="77777777" w:rsidR="00893DC0" w:rsidRPr="00717FB5" w:rsidRDefault="00893DC0" w:rsidP="00893DC0">
            <w:pPr>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14:paraId="60F45724" w14:textId="77777777" w:rsidR="00507181" w:rsidRPr="00FC432B" w:rsidRDefault="00947174" w:rsidP="00FC432B">
            <w:pPr>
              <w:rPr>
                <w:rFonts w:ascii="Proxima Nova Rg" w:hAnsi="Proxima Nova Rg"/>
                <w:noProof/>
                <w:color w:val="646569"/>
              </w:rPr>
            </w:pPr>
            <w:r>
              <w:rPr>
                <w:rFonts w:ascii="Proxima Nova Rg" w:hAnsi="Proxima Nova Rg" w:cs="Arial"/>
                <w:noProof/>
                <w:color w:val="646569"/>
                <w:sz w:val="20"/>
              </w:rPr>
              <w:t>Commissioner</w:t>
            </w:r>
          </w:p>
        </w:tc>
        <w:tc>
          <w:tcPr>
            <w:tcW w:w="3564" w:type="dxa"/>
            <w:vAlign w:val="center"/>
          </w:tcPr>
          <w:p w14:paraId="18BFEF33" w14:textId="77777777" w:rsidR="00FC432B" w:rsidRPr="00FC432B" w:rsidRDefault="00FC432B" w:rsidP="00FC432B">
            <w:pPr>
              <w:rPr>
                <w:rFonts w:ascii="Proxima Nova Rg" w:hAnsi="Proxima Nova Rg" w:cs="Arial"/>
                <w:caps/>
                <w:noProof/>
                <w:color w:val="646569"/>
                <w:sz w:val="20"/>
              </w:rPr>
            </w:pPr>
          </w:p>
        </w:tc>
      </w:tr>
    </w:tbl>
    <w:p w14:paraId="5C05C95A" w14:textId="77777777" w:rsidR="001B3EA1" w:rsidRDefault="001B3EA1" w:rsidP="00132F96">
      <w:pPr>
        <w:spacing w:after="0" w:line="240" w:lineRule="auto"/>
        <w:jc w:val="both"/>
        <w:rPr>
          <w:rFonts w:ascii="Arial" w:eastAsia="Times New Roman" w:hAnsi="Arial" w:cs="Arial"/>
          <w:sz w:val="24"/>
          <w:szCs w:val="24"/>
        </w:rPr>
      </w:pPr>
    </w:p>
    <w:p w14:paraId="79ECBCA7" w14:textId="0CA83966" w:rsidR="001B3EA1" w:rsidRDefault="001B3EA1" w:rsidP="001B3EA1">
      <w:pPr>
        <w:spacing w:after="0"/>
        <w:rPr>
          <w:rFonts w:ascii="Arial" w:hAnsi="Arial" w:cs="Arial"/>
        </w:rPr>
      </w:pPr>
      <w:r>
        <w:rPr>
          <w:rFonts w:ascii="Arial" w:hAnsi="Arial" w:cs="Arial"/>
        </w:rPr>
        <w:t>March 1</w:t>
      </w:r>
      <w:r w:rsidR="00A24C25">
        <w:rPr>
          <w:rFonts w:ascii="Arial" w:hAnsi="Arial" w:cs="Arial"/>
        </w:rPr>
        <w:t>1</w:t>
      </w:r>
      <w:bookmarkStart w:id="0" w:name="_GoBack"/>
      <w:bookmarkEnd w:id="0"/>
      <w:r>
        <w:rPr>
          <w:rFonts w:ascii="Arial" w:hAnsi="Arial" w:cs="Arial"/>
        </w:rPr>
        <w:t>, 2020</w:t>
      </w:r>
    </w:p>
    <w:p w14:paraId="5994665F" w14:textId="0FFAEF59" w:rsidR="001B3EA1" w:rsidRDefault="001B3EA1" w:rsidP="001B3EA1">
      <w:pPr>
        <w:spacing w:after="0"/>
        <w:rPr>
          <w:rFonts w:ascii="Arial" w:hAnsi="Arial" w:cs="Arial"/>
        </w:rPr>
      </w:pPr>
    </w:p>
    <w:p w14:paraId="0A0E4C6E" w14:textId="54C94985" w:rsidR="001B3EA1" w:rsidRDefault="001B3EA1" w:rsidP="001B3EA1">
      <w:pPr>
        <w:spacing w:after="0"/>
        <w:rPr>
          <w:rFonts w:ascii="Arial" w:hAnsi="Arial" w:cs="Arial"/>
        </w:rPr>
      </w:pPr>
      <w:r>
        <w:rPr>
          <w:rFonts w:ascii="Arial" w:hAnsi="Arial" w:cs="Arial"/>
        </w:rPr>
        <w:t>Dear Provider:</w:t>
      </w:r>
    </w:p>
    <w:p w14:paraId="49165DF0" w14:textId="77777777" w:rsidR="001B3EA1" w:rsidRDefault="001B3EA1" w:rsidP="001B3EA1">
      <w:pPr>
        <w:spacing w:after="0"/>
        <w:rPr>
          <w:rFonts w:ascii="Arial" w:hAnsi="Arial" w:cs="Arial"/>
        </w:rPr>
      </w:pPr>
    </w:p>
    <w:p w14:paraId="6196D1E1" w14:textId="489BB7F8" w:rsidR="001B3EA1" w:rsidRDefault="001B3EA1" w:rsidP="001B3EA1">
      <w:pPr>
        <w:spacing w:after="0"/>
        <w:jc w:val="both"/>
        <w:rPr>
          <w:rFonts w:ascii="Arial" w:hAnsi="Arial" w:cs="Arial"/>
        </w:rPr>
      </w:pPr>
      <w:r>
        <w:rPr>
          <w:rFonts w:ascii="Arial" w:hAnsi="Arial" w:cs="Arial"/>
        </w:rPr>
        <w:t xml:space="preserve">OCFS has been working closely with the New York State Department of Health (DOH) to provide programs with up-to-date information regarding the Novel Coronavirus (COVID-19) and to provide timely responses to your questions.  Please review this letter carefully.   </w:t>
      </w:r>
    </w:p>
    <w:p w14:paraId="18ED83F5" w14:textId="77777777" w:rsidR="001B3EA1" w:rsidRDefault="001B3EA1" w:rsidP="001B3EA1">
      <w:pPr>
        <w:spacing w:after="0"/>
        <w:jc w:val="both"/>
        <w:rPr>
          <w:rFonts w:ascii="Arial" w:hAnsi="Arial" w:cs="Arial"/>
        </w:rPr>
      </w:pPr>
    </w:p>
    <w:p w14:paraId="71FE8E3C" w14:textId="714A390A" w:rsidR="001B3EA1" w:rsidRDefault="001B3EA1" w:rsidP="001B3EA1">
      <w:pPr>
        <w:spacing w:after="0"/>
        <w:jc w:val="both"/>
        <w:rPr>
          <w:rFonts w:ascii="Arial" w:hAnsi="Arial" w:cs="Arial"/>
          <w:b/>
          <w:bCs/>
          <w:u w:val="single"/>
        </w:rPr>
      </w:pPr>
      <w:r>
        <w:rPr>
          <w:rFonts w:ascii="Arial" w:hAnsi="Arial" w:cs="Arial"/>
          <w:b/>
          <w:bCs/>
          <w:u w:val="single"/>
        </w:rPr>
        <w:t xml:space="preserve">REVIEW IMPORTANT INFORMATION </w:t>
      </w:r>
    </w:p>
    <w:p w14:paraId="477B2E17" w14:textId="77777777" w:rsidR="001B3EA1" w:rsidRDefault="001B3EA1" w:rsidP="001B3EA1">
      <w:pPr>
        <w:spacing w:after="0"/>
        <w:jc w:val="both"/>
        <w:rPr>
          <w:rFonts w:ascii="Arial" w:hAnsi="Arial" w:cs="Arial"/>
          <w:b/>
          <w:bCs/>
          <w:u w:val="single"/>
        </w:rPr>
      </w:pPr>
    </w:p>
    <w:p w14:paraId="4DA38A68" w14:textId="77777777" w:rsidR="001B3EA1" w:rsidRDefault="001B3EA1" w:rsidP="001B3EA1">
      <w:pPr>
        <w:spacing w:after="0"/>
        <w:jc w:val="both"/>
        <w:rPr>
          <w:rFonts w:ascii="Arial" w:hAnsi="Arial" w:cs="Arial"/>
        </w:rPr>
      </w:pPr>
      <w:r>
        <w:rPr>
          <w:rFonts w:ascii="Arial" w:hAnsi="Arial" w:cs="Arial"/>
        </w:rPr>
        <w:t>Take time to review emergency contact information for each of the children enrolled in your program.  Additionally, now may be a good time to ensure families have access to the child’s most recent medical statement, and to ask parents to review and/or update their emergency contacts.</w:t>
      </w:r>
    </w:p>
    <w:p w14:paraId="7AC26033" w14:textId="77777777" w:rsidR="001B3EA1" w:rsidRDefault="001B3EA1" w:rsidP="001B3EA1">
      <w:pPr>
        <w:spacing w:after="0"/>
        <w:jc w:val="both"/>
        <w:rPr>
          <w:rFonts w:ascii="Arial" w:hAnsi="Arial" w:cs="Arial"/>
          <w:b/>
          <w:bCs/>
          <w:u w:val="single"/>
        </w:rPr>
      </w:pPr>
    </w:p>
    <w:p w14:paraId="1601A64E" w14:textId="5BA41320" w:rsidR="001B3EA1" w:rsidRDefault="001B3EA1" w:rsidP="001B3EA1">
      <w:pPr>
        <w:spacing w:after="0"/>
        <w:jc w:val="both"/>
        <w:rPr>
          <w:rFonts w:ascii="Arial" w:hAnsi="Arial" w:cs="Arial"/>
          <w:b/>
          <w:bCs/>
          <w:u w:val="single"/>
        </w:rPr>
      </w:pPr>
      <w:r>
        <w:rPr>
          <w:rFonts w:ascii="Arial" w:hAnsi="Arial" w:cs="Arial"/>
          <w:b/>
          <w:bCs/>
          <w:u w:val="single"/>
        </w:rPr>
        <w:t>WHAT TO DO IF A PARENT IS QUARANTINED</w:t>
      </w:r>
    </w:p>
    <w:p w14:paraId="407EAC9C" w14:textId="77777777" w:rsidR="001B3EA1" w:rsidRDefault="001B3EA1" w:rsidP="001B3EA1">
      <w:pPr>
        <w:spacing w:after="0"/>
        <w:jc w:val="both"/>
        <w:rPr>
          <w:rFonts w:ascii="Arial" w:hAnsi="Arial" w:cs="Arial"/>
          <w:b/>
          <w:bCs/>
          <w:u w:val="single"/>
        </w:rPr>
      </w:pPr>
    </w:p>
    <w:p w14:paraId="5855AEBD" w14:textId="5FA51B14" w:rsidR="001B3EA1" w:rsidRDefault="001B3EA1" w:rsidP="001B3EA1">
      <w:pPr>
        <w:spacing w:after="0"/>
        <w:jc w:val="both"/>
        <w:rPr>
          <w:rFonts w:ascii="Arial" w:hAnsi="Arial" w:cs="Arial"/>
        </w:rPr>
      </w:pPr>
      <w:r>
        <w:rPr>
          <w:rFonts w:ascii="Arial" w:hAnsi="Arial" w:cs="Arial"/>
        </w:rPr>
        <w:t xml:space="preserve">In the event a parent of a child in your program must be quarantined, advise the parent they cannot enter the </w:t>
      </w:r>
      <w:r w:rsidR="009F7437">
        <w:rPr>
          <w:rFonts w:ascii="Arial" w:hAnsi="Arial" w:cs="Arial"/>
        </w:rPr>
        <w:t>childcare</w:t>
      </w:r>
      <w:r>
        <w:rPr>
          <w:rFonts w:ascii="Arial" w:hAnsi="Arial" w:cs="Arial"/>
        </w:rPr>
        <w:t xml:space="preserve"> program for any reason, including picking up their child. If the parent is exhibiting signs of illness or has been tested and is positive for the virus, they must utilize an emergency contact authorized by the parent to come pick up the child.  If the parent is being quarantined as a precautionary measure, without symptoms or a positive test, </w:t>
      </w:r>
      <w:r w:rsidR="009F7437">
        <w:rPr>
          <w:rFonts w:ascii="Arial" w:hAnsi="Arial" w:cs="Arial"/>
        </w:rPr>
        <w:t>childcare</w:t>
      </w:r>
      <w:r>
        <w:rPr>
          <w:rFonts w:ascii="Arial" w:hAnsi="Arial" w:cs="Arial"/>
        </w:rPr>
        <w:t xml:space="preserve"> staff should walk out or deliver the child to the parent outside the </w:t>
      </w:r>
      <w:r w:rsidR="009F7437">
        <w:rPr>
          <w:rFonts w:ascii="Arial" w:hAnsi="Arial" w:cs="Arial"/>
        </w:rPr>
        <w:t>childcare</w:t>
      </w:r>
      <w:r>
        <w:rPr>
          <w:rFonts w:ascii="Arial" w:hAnsi="Arial" w:cs="Arial"/>
        </w:rPr>
        <w:t xml:space="preserve"> building.  The child must not return to the </w:t>
      </w:r>
      <w:r w:rsidR="009F7437">
        <w:rPr>
          <w:rFonts w:ascii="Arial" w:hAnsi="Arial" w:cs="Arial"/>
        </w:rPr>
        <w:t>childcare</w:t>
      </w:r>
      <w:r>
        <w:rPr>
          <w:rFonts w:ascii="Arial" w:hAnsi="Arial" w:cs="Arial"/>
        </w:rPr>
        <w:t xml:space="preserve"> program for the duration of the quarantine.</w:t>
      </w:r>
    </w:p>
    <w:p w14:paraId="01C3769F" w14:textId="77777777" w:rsidR="001B3EA1" w:rsidRDefault="001B3EA1" w:rsidP="001B3EA1">
      <w:pPr>
        <w:spacing w:after="0"/>
        <w:jc w:val="both"/>
        <w:rPr>
          <w:rFonts w:ascii="Arial" w:hAnsi="Arial" w:cs="Arial"/>
          <w:b/>
          <w:bCs/>
          <w:u w:val="single"/>
        </w:rPr>
      </w:pPr>
    </w:p>
    <w:p w14:paraId="6A1D6F89" w14:textId="56B0AB6C" w:rsidR="001B3EA1" w:rsidRDefault="001B3EA1" w:rsidP="001B3EA1">
      <w:pPr>
        <w:spacing w:after="0"/>
        <w:jc w:val="both"/>
        <w:rPr>
          <w:rFonts w:ascii="Arial" w:hAnsi="Arial" w:cs="Arial"/>
          <w:b/>
          <w:bCs/>
          <w:u w:val="single"/>
        </w:rPr>
      </w:pPr>
      <w:r>
        <w:rPr>
          <w:rFonts w:ascii="Arial" w:hAnsi="Arial" w:cs="Arial"/>
          <w:b/>
          <w:bCs/>
          <w:u w:val="single"/>
        </w:rPr>
        <w:t>SCREENING QUESTIONS</w:t>
      </w:r>
    </w:p>
    <w:p w14:paraId="52AD2467" w14:textId="77777777" w:rsidR="001B3EA1" w:rsidRDefault="001B3EA1" w:rsidP="001B3EA1">
      <w:pPr>
        <w:spacing w:after="0"/>
        <w:jc w:val="both"/>
        <w:rPr>
          <w:rFonts w:ascii="Arial" w:hAnsi="Arial" w:cs="Arial"/>
          <w:b/>
          <w:bCs/>
          <w:u w:val="single"/>
        </w:rPr>
      </w:pPr>
    </w:p>
    <w:p w14:paraId="064CC3AC" w14:textId="6CAA80DE" w:rsidR="001B3EA1" w:rsidRDefault="001B3EA1" w:rsidP="001B3EA1">
      <w:pPr>
        <w:spacing w:after="0"/>
        <w:jc w:val="both"/>
        <w:rPr>
          <w:rFonts w:ascii="Arial" w:hAnsi="Arial" w:cs="Arial"/>
        </w:rPr>
      </w:pPr>
      <w:r>
        <w:rPr>
          <w:rFonts w:ascii="Arial" w:hAnsi="Arial" w:cs="Arial"/>
        </w:rPr>
        <w:t xml:space="preserve">The following guidance is based on the most current Centers for Disease Control and Prevention (CDC) and NYS Department of Health (DOH) recommendations for prevention of the spread the novel coronavirus of 2019 disease (COVID-19) and the management of Persons Under Investigation (PUI).   This guidance is not intended to address every potential scenario that may arise as this event evolves.  OCFS encourages you to also utilize your Local Health Department and keep in close contact with your regional office, registration office, or enrollment agency staff.  </w:t>
      </w:r>
    </w:p>
    <w:p w14:paraId="641EAA79" w14:textId="77777777" w:rsidR="001B3EA1" w:rsidRDefault="001B3EA1" w:rsidP="001B3EA1">
      <w:pPr>
        <w:spacing w:after="0"/>
        <w:jc w:val="both"/>
        <w:rPr>
          <w:rFonts w:ascii="Arial" w:hAnsi="Arial" w:cs="Arial"/>
        </w:rPr>
      </w:pPr>
    </w:p>
    <w:p w14:paraId="49FB5C59" w14:textId="575A58E9" w:rsidR="001B3EA1" w:rsidRDefault="001B3EA1" w:rsidP="001B3EA1">
      <w:pPr>
        <w:spacing w:after="0"/>
        <w:jc w:val="both"/>
        <w:rPr>
          <w:rFonts w:ascii="Arial" w:hAnsi="Arial" w:cs="Arial"/>
        </w:rPr>
      </w:pPr>
      <w:r>
        <w:rPr>
          <w:rFonts w:ascii="Arial" w:hAnsi="Arial" w:cs="Arial"/>
        </w:rPr>
        <w:t>When speaking with parents, visitors, and family members, consider asking the following three questions:</w:t>
      </w:r>
    </w:p>
    <w:p w14:paraId="4011C626" w14:textId="77777777" w:rsidR="001B3EA1" w:rsidRDefault="001B3EA1" w:rsidP="001B3EA1">
      <w:pPr>
        <w:spacing w:after="0"/>
        <w:jc w:val="both"/>
        <w:rPr>
          <w:rFonts w:ascii="Arial" w:hAnsi="Arial" w:cs="Arial"/>
        </w:rPr>
      </w:pPr>
    </w:p>
    <w:p w14:paraId="4B12AB62" w14:textId="456F342E" w:rsidR="001B3EA1" w:rsidRPr="001B3EA1" w:rsidRDefault="001B3EA1" w:rsidP="001B3EA1">
      <w:pPr>
        <w:pStyle w:val="ListParagraph"/>
        <w:numPr>
          <w:ilvl w:val="0"/>
          <w:numId w:val="2"/>
        </w:numPr>
        <w:spacing w:after="0"/>
        <w:jc w:val="both"/>
        <w:rPr>
          <w:rFonts w:ascii="Arial" w:hAnsi="Arial" w:cs="Arial"/>
        </w:rPr>
      </w:pPr>
      <w:r w:rsidRPr="001B3EA1">
        <w:rPr>
          <w:rFonts w:ascii="Arial" w:hAnsi="Arial" w:cs="Arial"/>
        </w:rPr>
        <w:t>Have you traveled to a country for which the CDC has issued a Level 2 or 3 travel designation (currently South Korea, Iran, Italy, China, Japan) within the last 14 days?</w:t>
      </w:r>
    </w:p>
    <w:p w14:paraId="59E87221" w14:textId="77777777" w:rsidR="001B3EA1" w:rsidRPr="001B3EA1" w:rsidRDefault="001B3EA1" w:rsidP="001B3EA1">
      <w:pPr>
        <w:pStyle w:val="ListParagraph"/>
        <w:spacing w:after="0"/>
        <w:jc w:val="both"/>
        <w:rPr>
          <w:rFonts w:ascii="Arial" w:hAnsi="Arial" w:cs="Arial"/>
        </w:rPr>
      </w:pPr>
    </w:p>
    <w:p w14:paraId="26459B68" w14:textId="7DC10647" w:rsidR="001B3EA1" w:rsidRPr="001B3EA1" w:rsidRDefault="001B3EA1" w:rsidP="001B3EA1">
      <w:pPr>
        <w:pStyle w:val="ListParagraph"/>
        <w:numPr>
          <w:ilvl w:val="0"/>
          <w:numId w:val="2"/>
        </w:numPr>
        <w:spacing w:after="0"/>
        <w:jc w:val="both"/>
        <w:rPr>
          <w:rFonts w:ascii="Arial" w:hAnsi="Arial" w:cs="Arial"/>
        </w:rPr>
      </w:pPr>
      <w:r w:rsidRPr="001B3EA1">
        <w:rPr>
          <w:rFonts w:ascii="Arial" w:hAnsi="Arial" w:cs="Arial"/>
        </w:rPr>
        <w:t>Have you had contact with any Persons Under Investigation (PUIs) for COVID-19 within the last 14 days, OR with anyone with known COVID-19?</w:t>
      </w:r>
    </w:p>
    <w:p w14:paraId="60EF9F09" w14:textId="77777777" w:rsidR="001B3EA1" w:rsidRPr="001B3EA1" w:rsidRDefault="001B3EA1" w:rsidP="001B3EA1">
      <w:pPr>
        <w:pStyle w:val="ListParagraph"/>
        <w:jc w:val="both"/>
        <w:rPr>
          <w:rFonts w:ascii="Arial" w:hAnsi="Arial" w:cs="Arial"/>
        </w:rPr>
      </w:pPr>
    </w:p>
    <w:p w14:paraId="56470614" w14:textId="77777777" w:rsidR="001B3EA1" w:rsidRPr="001B3EA1" w:rsidRDefault="001B3EA1" w:rsidP="001B3EA1">
      <w:pPr>
        <w:spacing w:after="0"/>
        <w:jc w:val="both"/>
        <w:rPr>
          <w:rFonts w:ascii="Arial" w:hAnsi="Arial" w:cs="Arial"/>
        </w:rPr>
      </w:pPr>
    </w:p>
    <w:p w14:paraId="57679F39" w14:textId="521723CB" w:rsidR="001B3EA1" w:rsidRPr="001B3EA1" w:rsidRDefault="001B3EA1" w:rsidP="001B3EA1">
      <w:pPr>
        <w:pStyle w:val="ListParagraph"/>
        <w:numPr>
          <w:ilvl w:val="0"/>
          <w:numId w:val="2"/>
        </w:numPr>
        <w:spacing w:after="0"/>
        <w:jc w:val="both"/>
        <w:rPr>
          <w:rFonts w:ascii="Arial" w:hAnsi="Arial" w:cs="Arial"/>
        </w:rPr>
      </w:pPr>
      <w:r w:rsidRPr="001B3EA1">
        <w:rPr>
          <w:rFonts w:ascii="Arial" w:hAnsi="Arial" w:cs="Arial"/>
        </w:rPr>
        <w:t>Do you have any symptoms of a respiratory infection (e.g., cough, sore throat, fever, or shortness of breath)?</w:t>
      </w:r>
    </w:p>
    <w:p w14:paraId="60BD1D3A" w14:textId="77777777" w:rsidR="001B3EA1" w:rsidRPr="001B3EA1" w:rsidRDefault="001B3EA1" w:rsidP="001B3EA1">
      <w:pPr>
        <w:pStyle w:val="ListParagraph"/>
        <w:spacing w:after="0"/>
        <w:jc w:val="both"/>
        <w:rPr>
          <w:rFonts w:ascii="Arial" w:hAnsi="Arial" w:cs="Arial"/>
        </w:rPr>
      </w:pPr>
    </w:p>
    <w:p w14:paraId="3D54419F" w14:textId="614754E7" w:rsidR="001B3EA1" w:rsidRDefault="001B3EA1" w:rsidP="001B3EA1">
      <w:pPr>
        <w:spacing w:after="0"/>
        <w:jc w:val="both"/>
      </w:pPr>
      <w:r>
        <w:rPr>
          <w:rFonts w:ascii="Arial" w:hAnsi="Arial" w:cs="Arial"/>
        </w:rPr>
        <w:t xml:space="preserve">If the individual answers “yes” to any of the above, such individual must refrain from entering a </w:t>
      </w:r>
      <w:r w:rsidR="009F7437">
        <w:rPr>
          <w:rFonts w:ascii="Arial" w:hAnsi="Arial" w:cs="Arial"/>
        </w:rPr>
        <w:t>childcare</w:t>
      </w:r>
      <w:r>
        <w:rPr>
          <w:rFonts w:ascii="Arial" w:hAnsi="Arial" w:cs="Arial"/>
        </w:rPr>
        <w:t xml:space="preserve"> program. OCFS has developed a sign, included with this letter, that we recommend you print out and post at the entrance in order to help clarify the situation with families and other visitors.  You can also find the sign on the OCFS website at:  </w:t>
      </w:r>
      <w:hyperlink r:id="rId11" w:anchor="COVID19" w:history="1">
        <w:r>
          <w:rPr>
            <w:rStyle w:val="Hyperlink"/>
            <w:rFonts w:ascii="Arial" w:hAnsi="Arial" w:cs="Arial"/>
          </w:rPr>
          <w:t>https://ocfs.ny.gov/programs/childcare/#COVID19</w:t>
        </w:r>
      </w:hyperlink>
    </w:p>
    <w:p w14:paraId="2A4C10D9" w14:textId="77777777" w:rsidR="001B3EA1" w:rsidRDefault="001B3EA1" w:rsidP="001B3EA1">
      <w:pPr>
        <w:spacing w:after="0"/>
        <w:jc w:val="both"/>
        <w:rPr>
          <w:rFonts w:ascii="Arial" w:hAnsi="Arial" w:cs="Arial"/>
        </w:rPr>
      </w:pPr>
    </w:p>
    <w:p w14:paraId="64664A86" w14:textId="432F0E01" w:rsidR="001B3EA1" w:rsidRDefault="001B3EA1" w:rsidP="001B3EA1">
      <w:pPr>
        <w:spacing w:after="0"/>
        <w:jc w:val="both"/>
        <w:rPr>
          <w:rFonts w:ascii="Arial" w:hAnsi="Arial" w:cs="Arial"/>
          <w:b/>
          <w:bCs/>
          <w:u w:val="single"/>
        </w:rPr>
      </w:pPr>
      <w:r>
        <w:rPr>
          <w:rFonts w:ascii="Arial" w:hAnsi="Arial" w:cs="Arial"/>
          <w:b/>
          <w:bCs/>
          <w:u w:val="single"/>
        </w:rPr>
        <w:t>NOTIFY YOUR REGULATOR</w:t>
      </w:r>
    </w:p>
    <w:p w14:paraId="7F39068A" w14:textId="77777777" w:rsidR="001B3EA1" w:rsidRDefault="001B3EA1" w:rsidP="001B3EA1">
      <w:pPr>
        <w:spacing w:after="0"/>
        <w:jc w:val="both"/>
        <w:rPr>
          <w:rFonts w:ascii="Arial" w:hAnsi="Arial" w:cs="Arial"/>
          <w:b/>
          <w:bCs/>
          <w:u w:val="single"/>
        </w:rPr>
      </w:pPr>
    </w:p>
    <w:p w14:paraId="4345E7BF" w14:textId="42AA5EDE" w:rsidR="001B3EA1" w:rsidRDefault="001B3EA1" w:rsidP="001B3EA1">
      <w:pPr>
        <w:spacing w:after="0"/>
        <w:jc w:val="both"/>
        <w:rPr>
          <w:rFonts w:ascii="Arial" w:hAnsi="Arial" w:cs="Arial"/>
        </w:rPr>
      </w:pPr>
      <w:r>
        <w:rPr>
          <w:rFonts w:ascii="Arial" w:hAnsi="Arial" w:cs="Arial"/>
        </w:rPr>
        <w:t xml:space="preserve">As a reminder, if your childcare program is closing for issues related to COVID-19, you are required by OCFS regulation to immediately notify your regional office, registration office or enrollment agency.  You should also notify your regional office, registration office or enrollment agency if a child in your program has been quarantined.  </w:t>
      </w:r>
    </w:p>
    <w:p w14:paraId="1D0651D4" w14:textId="77777777" w:rsidR="001B3EA1" w:rsidRDefault="001B3EA1" w:rsidP="001B3EA1">
      <w:pPr>
        <w:spacing w:after="0"/>
        <w:jc w:val="both"/>
        <w:rPr>
          <w:rFonts w:ascii="Arial" w:hAnsi="Arial" w:cs="Arial"/>
          <w:b/>
          <w:bCs/>
          <w:u w:val="single"/>
        </w:rPr>
      </w:pPr>
    </w:p>
    <w:p w14:paraId="6BD867E5" w14:textId="77777777" w:rsidR="001B3EA1" w:rsidRDefault="001B3EA1" w:rsidP="001B3EA1">
      <w:pPr>
        <w:spacing w:after="0"/>
        <w:jc w:val="both"/>
        <w:rPr>
          <w:rFonts w:ascii="Arial" w:hAnsi="Arial" w:cs="Arial"/>
          <w:b/>
          <w:bCs/>
          <w:u w:val="single"/>
        </w:rPr>
      </w:pPr>
      <w:r>
        <w:rPr>
          <w:rFonts w:ascii="Arial" w:hAnsi="Arial" w:cs="Arial"/>
        </w:rPr>
        <w:t xml:space="preserve">OCFS is committed to the health and well-being of New York’s children and families and we know that you are, too. We will continue to work with our partners to ensure that you have the latest updates.  Please check the NYS DOH website regularly: </w:t>
      </w:r>
      <w:hyperlink r:id="rId12" w:history="1">
        <w:r>
          <w:rPr>
            <w:rStyle w:val="Hyperlink"/>
            <w:rFonts w:ascii="Arial" w:hAnsi="Arial" w:cs="Arial"/>
          </w:rPr>
          <w:t>https://www.health.ny.gov/diseases/communicable/coronavirus/</w:t>
        </w:r>
      </w:hyperlink>
    </w:p>
    <w:p w14:paraId="6816B067" w14:textId="77777777" w:rsidR="001B3EA1" w:rsidRDefault="001B3EA1" w:rsidP="001B3EA1">
      <w:pPr>
        <w:spacing w:after="0"/>
        <w:jc w:val="both"/>
        <w:rPr>
          <w:rFonts w:ascii="Arial" w:hAnsi="Arial" w:cs="Arial"/>
        </w:rPr>
      </w:pPr>
    </w:p>
    <w:p w14:paraId="7AFBB4DA" w14:textId="3BB3272E" w:rsidR="001B3EA1" w:rsidRDefault="001B3EA1" w:rsidP="001B3EA1">
      <w:pPr>
        <w:spacing w:after="0"/>
        <w:jc w:val="both"/>
        <w:rPr>
          <w:rFonts w:ascii="Arial" w:hAnsi="Arial" w:cs="Arial"/>
        </w:rPr>
      </w:pPr>
      <w:r>
        <w:rPr>
          <w:rFonts w:ascii="Arial" w:hAnsi="Arial" w:cs="Arial"/>
        </w:rPr>
        <w:t>Sincerely,</w:t>
      </w:r>
    </w:p>
    <w:p w14:paraId="6E7A71C0" w14:textId="00F43C54" w:rsidR="001B3EA1" w:rsidRDefault="009F7437" w:rsidP="001B3EA1">
      <w:pPr>
        <w:spacing w:after="0"/>
        <w:jc w:val="both"/>
        <w:rPr>
          <w:rFonts w:ascii="Arial" w:hAnsi="Arial" w:cs="Arial"/>
        </w:rPr>
      </w:pPr>
      <w:r w:rsidRPr="008D0F7C">
        <w:rPr>
          <w:noProof/>
        </w:rPr>
        <w:drawing>
          <wp:inline distT="0" distB="0" distL="0" distR="0" wp14:anchorId="34BB037C" wp14:editId="058182E5">
            <wp:extent cx="1865302" cy="690905"/>
            <wp:effectExtent l="0" t="0" r="1905" b="0"/>
            <wp:docPr id="1" name="Picture 1" descr="C:\Users\JM6783\Pictures\Janice Sig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6783\Pictures\Janice Sig B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796" cy="715164"/>
                    </a:xfrm>
                    <a:prstGeom prst="rect">
                      <a:avLst/>
                    </a:prstGeom>
                    <a:noFill/>
                    <a:ln>
                      <a:noFill/>
                    </a:ln>
                  </pic:spPr>
                </pic:pic>
              </a:graphicData>
            </a:graphic>
          </wp:inline>
        </w:drawing>
      </w:r>
    </w:p>
    <w:p w14:paraId="663F4DD0" w14:textId="2AE598C1" w:rsidR="001B3EA1" w:rsidRDefault="001B3EA1" w:rsidP="001B3EA1">
      <w:pPr>
        <w:spacing w:after="0"/>
        <w:jc w:val="both"/>
        <w:rPr>
          <w:rFonts w:ascii="Arial" w:hAnsi="Arial" w:cs="Arial"/>
        </w:rPr>
      </w:pPr>
      <w:r>
        <w:rPr>
          <w:rFonts w:ascii="Arial" w:hAnsi="Arial" w:cs="Arial"/>
        </w:rPr>
        <w:t xml:space="preserve">Janice Molnar, Ph.D. </w:t>
      </w:r>
    </w:p>
    <w:p w14:paraId="4521F0C4" w14:textId="52B78B37" w:rsidR="001B3EA1" w:rsidRDefault="001B3EA1" w:rsidP="001B3EA1">
      <w:pPr>
        <w:spacing w:after="0"/>
        <w:jc w:val="both"/>
        <w:rPr>
          <w:rFonts w:ascii="Arial" w:hAnsi="Arial" w:cs="Arial"/>
        </w:rPr>
      </w:pPr>
      <w:r>
        <w:rPr>
          <w:rFonts w:ascii="Arial" w:hAnsi="Arial" w:cs="Arial"/>
        </w:rPr>
        <w:t>Deputy Commissioner</w:t>
      </w:r>
    </w:p>
    <w:p w14:paraId="66649C5D" w14:textId="102650A0" w:rsidR="001B3EA1" w:rsidRDefault="001B3EA1" w:rsidP="001B3EA1">
      <w:pPr>
        <w:spacing w:after="0"/>
        <w:jc w:val="both"/>
        <w:rPr>
          <w:rFonts w:ascii="Arial" w:hAnsi="Arial" w:cs="Arial"/>
        </w:rPr>
      </w:pPr>
      <w:r>
        <w:rPr>
          <w:rFonts w:ascii="Arial" w:hAnsi="Arial" w:cs="Arial"/>
        </w:rPr>
        <w:t>Division of Child Care Services</w:t>
      </w:r>
    </w:p>
    <w:p w14:paraId="7D860EC6" w14:textId="77777777" w:rsidR="00FC432B" w:rsidRDefault="00FC432B" w:rsidP="001B3EA1">
      <w:pPr>
        <w:spacing w:after="0"/>
        <w:jc w:val="both"/>
      </w:pPr>
    </w:p>
    <w:sectPr w:rsidR="00FC432B" w:rsidSect="00132F96">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3F8F" w14:textId="77777777" w:rsidR="00EA1CB1" w:rsidRDefault="00EA1CB1" w:rsidP="00FC432B">
      <w:pPr>
        <w:spacing w:after="0" w:line="240" w:lineRule="auto"/>
      </w:pPr>
      <w:r>
        <w:separator/>
      </w:r>
    </w:p>
  </w:endnote>
  <w:endnote w:type="continuationSeparator" w:id="0">
    <w:p w14:paraId="5B9F9C9B" w14:textId="77777777" w:rsidR="00EA1CB1" w:rsidRDefault="00EA1CB1"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37572"/>
      <w:docPartObj>
        <w:docPartGallery w:val="Page Numbers (Bottom of Page)"/>
        <w:docPartUnique/>
      </w:docPartObj>
    </w:sdtPr>
    <w:sdtEndPr>
      <w:rPr>
        <w:noProof/>
      </w:rPr>
    </w:sdtEndPr>
    <w:sdtContent>
      <w:p w14:paraId="4947BBFB" w14:textId="77777777" w:rsidR="00132F96" w:rsidRDefault="00132F96">
        <w:pPr>
          <w:pStyle w:val="Footer"/>
          <w:jc w:val="center"/>
        </w:pPr>
        <w:r>
          <w:fldChar w:fldCharType="begin"/>
        </w:r>
        <w:r>
          <w:instrText xml:space="preserve"> PAGE   \* MERGEFORMAT </w:instrText>
        </w:r>
        <w:r>
          <w:fldChar w:fldCharType="separate"/>
        </w:r>
        <w:r w:rsidR="0048486D">
          <w:rPr>
            <w:noProof/>
          </w:rPr>
          <w:t>3</w:t>
        </w:r>
        <w:r>
          <w:rPr>
            <w:noProof/>
          </w:rPr>
          <w:fldChar w:fldCharType="end"/>
        </w:r>
      </w:p>
    </w:sdtContent>
  </w:sdt>
  <w:p w14:paraId="600370E3" w14:textId="77777777" w:rsidR="00FC432B" w:rsidRPr="00132F96" w:rsidRDefault="00FC432B" w:rsidP="0013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0FBA" w14:textId="77777777" w:rsidR="00132F96" w:rsidRDefault="00132F96" w:rsidP="00132F96">
    <w:pPr>
      <w:pStyle w:val="Footer"/>
    </w:pPr>
    <w:r>
      <w:rPr>
        <w:noProof/>
      </w:rPr>
      <mc:AlternateContent>
        <mc:Choice Requires="wps">
          <w:drawing>
            <wp:anchor distT="0" distB="0" distL="114300" distR="114300" simplePos="0" relativeHeight="251659264" behindDoc="0" locked="0" layoutInCell="1" allowOverlap="1" wp14:anchorId="54281681" wp14:editId="20F437B8">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238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1B1E5745" w14:textId="77777777" w:rsidR="00132F96" w:rsidRPr="00D86410" w:rsidRDefault="00132F96" w:rsidP="00132F96">
    <w:pPr>
      <w:pStyle w:val="Footer"/>
      <w:jc w:val="center"/>
      <w:rPr>
        <w:rFonts w:ascii="Proxima Nova Rg" w:hAnsi="Proxima Nova Rg"/>
        <w:color w:val="646569"/>
        <w:sz w:val="16"/>
        <w:szCs w:val="16"/>
      </w:rPr>
    </w:pPr>
    <w:r>
      <w:rPr>
        <w:rFonts w:ascii="Proxima Nova Rg" w:hAnsi="Proxima Nova Rg"/>
        <w:color w:val="646569"/>
        <w:sz w:val="16"/>
        <w:szCs w:val="16"/>
      </w:rPr>
      <w:t>Division of Child Care Services | 52 Washington Street, Rensselaer, NY 12144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 474-9454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ocfs.ny.gov</w:t>
    </w:r>
  </w:p>
  <w:p w14:paraId="7606BFEA" w14:textId="77777777" w:rsidR="00F90102" w:rsidRDefault="00F9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E061" w14:textId="77777777" w:rsidR="00EA1CB1" w:rsidRDefault="00EA1CB1" w:rsidP="00FC432B">
      <w:pPr>
        <w:spacing w:after="0" w:line="240" w:lineRule="auto"/>
      </w:pPr>
      <w:r>
        <w:separator/>
      </w:r>
    </w:p>
  </w:footnote>
  <w:footnote w:type="continuationSeparator" w:id="0">
    <w:p w14:paraId="4255F088" w14:textId="77777777" w:rsidR="00EA1CB1" w:rsidRDefault="00EA1CB1"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354"/>
    <w:multiLevelType w:val="hybridMultilevel"/>
    <w:tmpl w:val="85FC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04801"/>
    <w:multiLevelType w:val="hybridMultilevel"/>
    <w:tmpl w:val="044C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5185"/>
    <w:rsid w:val="00007598"/>
    <w:rsid w:val="00132F96"/>
    <w:rsid w:val="001B3EA1"/>
    <w:rsid w:val="00242C4C"/>
    <w:rsid w:val="003126C0"/>
    <w:rsid w:val="00325704"/>
    <w:rsid w:val="00451B7D"/>
    <w:rsid w:val="0048486D"/>
    <w:rsid w:val="00507181"/>
    <w:rsid w:val="00662384"/>
    <w:rsid w:val="006A5218"/>
    <w:rsid w:val="00717FB5"/>
    <w:rsid w:val="007926B7"/>
    <w:rsid w:val="007D6762"/>
    <w:rsid w:val="00893DC0"/>
    <w:rsid w:val="00896A66"/>
    <w:rsid w:val="009064B0"/>
    <w:rsid w:val="00947174"/>
    <w:rsid w:val="009F7437"/>
    <w:rsid w:val="00A24C25"/>
    <w:rsid w:val="00B73E5B"/>
    <w:rsid w:val="00B838AF"/>
    <w:rsid w:val="00BC12FB"/>
    <w:rsid w:val="00C05C48"/>
    <w:rsid w:val="00C37F93"/>
    <w:rsid w:val="00C927E1"/>
    <w:rsid w:val="00CB36A0"/>
    <w:rsid w:val="00D86410"/>
    <w:rsid w:val="00E66BBF"/>
    <w:rsid w:val="00EA1CB1"/>
    <w:rsid w:val="00F90102"/>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5822"/>
  <w15:docId w15:val="{50D33429-97D4-49EF-9969-2E9A1FFB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semiHidden/>
    <w:unhideWhenUsed/>
    <w:rsid w:val="00132F96"/>
    <w:rPr>
      <w:color w:val="0000FF" w:themeColor="hyperlink"/>
      <w:u w:val="single"/>
    </w:rPr>
  </w:style>
  <w:style w:type="paragraph" w:customStyle="1" w:styleId="Default">
    <w:name w:val="Default"/>
    <w:rsid w:val="00132F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480">
      <w:bodyDiv w:val="1"/>
      <w:marLeft w:val="0"/>
      <w:marRight w:val="0"/>
      <w:marTop w:val="0"/>
      <w:marBottom w:val="0"/>
      <w:divBdr>
        <w:top w:val="none" w:sz="0" w:space="0" w:color="auto"/>
        <w:left w:val="none" w:sz="0" w:space="0" w:color="auto"/>
        <w:bottom w:val="none" w:sz="0" w:space="0" w:color="auto"/>
        <w:right w:val="none" w:sz="0" w:space="0" w:color="auto"/>
      </w:divBdr>
    </w:div>
    <w:div w:id="562065998">
      <w:bodyDiv w:val="1"/>
      <w:marLeft w:val="0"/>
      <w:marRight w:val="0"/>
      <w:marTop w:val="0"/>
      <w:marBottom w:val="0"/>
      <w:divBdr>
        <w:top w:val="none" w:sz="0" w:space="0" w:color="auto"/>
        <w:left w:val="none" w:sz="0" w:space="0" w:color="auto"/>
        <w:bottom w:val="none" w:sz="0" w:space="0" w:color="auto"/>
        <w:right w:val="none" w:sz="0" w:space="0" w:color="auto"/>
      </w:divBdr>
    </w:div>
    <w:div w:id="5967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ny.gov/diseases/communicable/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s.ny.gov/programs/childca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Coons, Christine (OCFS)</cp:lastModifiedBy>
  <cp:revision>3</cp:revision>
  <dcterms:created xsi:type="dcterms:W3CDTF">2020-03-10T22:19:00Z</dcterms:created>
  <dcterms:modified xsi:type="dcterms:W3CDTF">2020-03-10T22:19:00Z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